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5A9" w:rsidRPr="00AD6D37" w:rsidRDefault="001615A9" w:rsidP="001615A9">
      <w:pPr>
        <w:jc w:val="both"/>
        <w:rPr>
          <w:sz w:val="28"/>
          <w:szCs w:val="28"/>
        </w:rPr>
      </w:pPr>
      <w:r w:rsidRPr="00AD6D37">
        <w:rPr>
          <w:sz w:val="28"/>
          <w:szCs w:val="28"/>
        </w:rPr>
        <w:t xml:space="preserve">Документы, необходимые для подтверждения соответствия по </w:t>
      </w:r>
      <w:proofErr w:type="gramStart"/>
      <w:r w:rsidRPr="00AD6D37">
        <w:rPr>
          <w:sz w:val="28"/>
          <w:szCs w:val="28"/>
        </w:rPr>
        <w:t>ТР</w:t>
      </w:r>
      <w:proofErr w:type="gramEnd"/>
      <w:r w:rsidRPr="00AD6D37">
        <w:rPr>
          <w:sz w:val="28"/>
          <w:szCs w:val="28"/>
        </w:rPr>
        <w:t xml:space="preserve"> ЕАЭС 043 (в зависимости от схемы сертификации/декларирования, страны-изготовителя):</w:t>
      </w:r>
    </w:p>
    <w:p w:rsidR="001615A9" w:rsidRDefault="001615A9" w:rsidP="001615A9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технические условия (стандарты организации, техническое описание продукции);</w:t>
      </w:r>
    </w:p>
    <w:p w:rsidR="001615A9" w:rsidRDefault="001615A9" w:rsidP="001615A9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техническую документацию (конструкторскую, технологическую, эксплуатационную документацию) (при наличии);</w:t>
      </w:r>
    </w:p>
    <w:p w:rsidR="001615A9" w:rsidRDefault="001615A9" w:rsidP="001615A9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перечень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настоящего технического регламента (в случае их применения);</w:t>
      </w:r>
    </w:p>
    <w:p w:rsidR="001615A9" w:rsidRDefault="001615A9" w:rsidP="001615A9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описание технических решений, подтверждающих выполнение требований технического регламента, обоснованных анализом риска, связанного с возможностью причинения вреда и (или) нанесения ущерба (если стандарты, в результате применения которых на добровольной основе обеспечивается соблюдение требований настоящего технического регламента, отсутствуют или не применялись);</w:t>
      </w:r>
    </w:p>
    <w:p w:rsidR="001615A9" w:rsidRDefault="001615A9" w:rsidP="001615A9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контракт (договор на поставку) и товаросопроводительную документацию (схемы 3с и 4с);</w:t>
      </w:r>
    </w:p>
    <w:p w:rsidR="001615A9" w:rsidRDefault="001615A9" w:rsidP="001615A9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копию договора с изготовителем, в том числе с иностранным изготовителем, предусматривающего обеспечение соответствия поставляемых средств обеспечения пожарной безопасности и пожаротушения требованиям настоящего технического регламента и ответственность за несоответствие поставляемых на территории государств-членов средств обеспечения пожарной безопасности и пожаротушения указанным требованиям (для уполномоченного изготовителем лица) (схема 1с);</w:t>
      </w:r>
    </w:p>
    <w:p w:rsidR="001615A9" w:rsidRDefault="001615A9" w:rsidP="001615A9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документы о подтверждении соответствия материалов, комплектующих изделий или составных частей средств обеспечения пожарной безопасности и пожаротушения (при наличии);</w:t>
      </w:r>
    </w:p>
    <w:p w:rsidR="001615A9" w:rsidRDefault="001615A9" w:rsidP="001615A9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иные документы по выбору заявителя, послужившие основанием для подтверждения соответствия средств обеспечения пожарной безопасности и пожаротушения требованиям настоящего технического регламента (при наличии);</w:t>
      </w:r>
    </w:p>
    <w:p w:rsidR="00046EDC" w:rsidRDefault="00046EDC">
      <w:bookmarkStart w:id="0" w:name="_GoBack"/>
      <w:bookmarkEnd w:id="0"/>
    </w:p>
    <w:sectPr w:rsidR="00046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0600E"/>
    <w:multiLevelType w:val="hybridMultilevel"/>
    <w:tmpl w:val="8A647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11"/>
    <w:rsid w:val="00046EDC"/>
    <w:rsid w:val="001615A9"/>
    <w:rsid w:val="00201E11"/>
    <w:rsid w:val="00C4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5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5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5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2020-06-07T18:13:00Z</dcterms:created>
  <dcterms:modified xsi:type="dcterms:W3CDTF">2020-06-07T18:13:00Z</dcterms:modified>
</cp:coreProperties>
</file>